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10" w:rsidRDefault="00441C10" w:rsidP="00441C10">
      <w:pPr>
        <w:pStyle w:val="NoSpacing"/>
        <w:jc w:val="right"/>
      </w:pPr>
      <w:r>
        <w:t>David Bodnar</w:t>
      </w:r>
    </w:p>
    <w:p w:rsidR="0009710C" w:rsidRDefault="0009710C" w:rsidP="00441C10">
      <w:pPr>
        <w:pStyle w:val="NoSpacing"/>
        <w:jc w:val="right"/>
      </w:pPr>
      <w:r>
        <w:t>CM</w:t>
      </w:r>
    </w:p>
    <w:p w:rsidR="0009710C" w:rsidRDefault="0009710C" w:rsidP="00441C10">
      <w:pPr>
        <w:pStyle w:val="NoSpacing"/>
        <w:jc w:val="right"/>
      </w:pPr>
      <w:r>
        <w:t>University Medical Center at Princeton Replacement Hospital</w:t>
      </w:r>
    </w:p>
    <w:p w:rsidR="0009710C" w:rsidRDefault="0009710C" w:rsidP="00441C10">
      <w:pPr>
        <w:pStyle w:val="NoSpacing"/>
        <w:jc w:val="right"/>
      </w:pPr>
      <w:r>
        <w:t>Plainsboro, NJ</w:t>
      </w:r>
    </w:p>
    <w:p w:rsidR="0009710C" w:rsidRDefault="00354AD5" w:rsidP="00441C10">
      <w:pPr>
        <w:pStyle w:val="NoSpacing"/>
        <w:jc w:val="right"/>
      </w:pPr>
      <w:r>
        <w:t>8</w:t>
      </w:r>
      <w:r w:rsidR="0009710C">
        <w:t>/28/09</w:t>
      </w:r>
    </w:p>
    <w:p w:rsidR="00441C10" w:rsidRDefault="00441C10" w:rsidP="00441C10">
      <w:pPr>
        <w:pStyle w:val="NoSpacing"/>
        <w:jc w:val="right"/>
      </w:pPr>
      <w:r>
        <w:t>Paper Draft-Building Statistics</w:t>
      </w:r>
    </w:p>
    <w:p w:rsidR="00441C10" w:rsidRDefault="00441C10" w:rsidP="00441C10">
      <w:pPr>
        <w:pStyle w:val="NoSpacing"/>
        <w:jc w:val="right"/>
      </w:pPr>
      <w:r>
        <w:t>AE 481W</w:t>
      </w:r>
    </w:p>
    <w:p w:rsidR="00441C10" w:rsidRDefault="00441C10" w:rsidP="005C4A4F">
      <w:pPr>
        <w:rPr>
          <w:b/>
        </w:rPr>
      </w:pPr>
    </w:p>
    <w:p w:rsidR="00441C10" w:rsidRDefault="00441C10" w:rsidP="005C4A4F">
      <w:pPr>
        <w:rPr>
          <w:b/>
        </w:rPr>
      </w:pPr>
      <w:r>
        <w:rPr>
          <w:b/>
        </w:rPr>
        <w:t>Executive Summary</w:t>
      </w:r>
    </w:p>
    <w:p w:rsidR="00441C10" w:rsidRPr="00441C10" w:rsidRDefault="00441C10" w:rsidP="005C4A4F">
      <w:r>
        <w:tab/>
        <w:t>This report contains basic information about the University medical Center at Princeton Replacement Hospital.  T</w:t>
      </w:r>
      <w:r w:rsidR="00EE5074">
        <w:t>his project is an estimated $321</w:t>
      </w:r>
      <w:r>
        <w:t xml:space="preserve"> million dollar health care facility in Plainsboro, NJ and is being constructed by Turner Construction Company.</w:t>
      </w:r>
    </w:p>
    <w:p w:rsidR="00B53239" w:rsidRDefault="005C4A4F" w:rsidP="005C4A4F">
      <w:r w:rsidRPr="005C4A4F">
        <w:rPr>
          <w:b/>
        </w:rPr>
        <w:t>Project:</w:t>
      </w:r>
      <w:r>
        <w:t xml:space="preserve">  University Medical Center at Princeton Replacement Hospital</w:t>
      </w:r>
    </w:p>
    <w:p w:rsidR="005C4A4F" w:rsidRDefault="005C4A4F" w:rsidP="005C4A4F">
      <w:r w:rsidRPr="005C4A4F">
        <w:rPr>
          <w:b/>
        </w:rPr>
        <w:t>Location:</w:t>
      </w:r>
      <w:r>
        <w:t xml:space="preserve">  Plainsboro Road, Township of Plainsboro, New Jersey</w:t>
      </w:r>
    </w:p>
    <w:p w:rsidR="005C4A4F" w:rsidRDefault="005C4A4F" w:rsidP="005C4A4F">
      <w:r w:rsidRPr="005C4A4F">
        <w:rPr>
          <w:b/>
        </w:rPr>
        <w:t>Occupancy:</w:t>
      </w:r>
      <w:r>
        <w:t xml:space="preserve">  Medical</w:t>
      </w:r>
    </w:p>
    <w:p w:rsidR="005C4A4F" w:rsidRPr="005C4A4F" w:rsidRDefault="005C4A4F" w:rsidP="005C4A4F">
      <w:r w:rsidRPr="005C4A4F">
        <w:rPr>
          <w:b/>
        </w:rPr>
        <w:t>Size:</w:t>
      </w:r>
      <w:r>
        <w:rPr>
          <w:b/>
        </w:rPr>
        <w:t xml:space="preserve">  </w:t>
      </w:r>
      <w:r w:rsidR="00EE5074">
        <w:t>209,525</w:t>
      </w:r>
      <w:r>
        <w:t xml:space="preserve"> </w:t>
      </w:r>
      <m:oMath>
        <m:sSup>
          <m:sSupPr>
            <m:ctrlPr>
              <w:rPr>
                <w:rFonts w:ascii="Cambria Math" w:hAnsi="Cambria Math"/>
              </w:rPr>
            </m:ctrlPr>
          </m:sSupPr>
          <m:e>
            <m:r>
              <m:rPr>
                <m:sty m:val="p"/>
              </m:rPr>
              <w:rPr>
                <w:rFonts w:ascii="Cambria Math"/>
              </w:rPr>
              <m:t>ft</m:t>
            </m:r>
          </m:e>
          <m:sup>
            <m:r>
              <m:rPr>
                <m:sty m:val="p"/>
              </m:rPr>
              <w:rPr>
                <w:rFonts w:ascii="Cambria Math"/>
              </w:rPr>
              <m:t>2</m:t>
            </m:r>
          </m:sup>
        </m:sSup>
      </m:oMath>
    </w:p>
    <w:p w:rsidR="005C4A4F" w:rsidRPr="005C4A4F" w:rsidRDefault="005C4A4F" w:rsidP="005C4A4F">
      <w:r w:rsidRPr="005C4A4F">
        <w:rPr>
          <w:b/>
        </w:rPr>
        <w:t>Stories Above Grade:</w:t>
      </w:r>
      <w:r>
        <w:rPr>
          <w:b/>
        </w:rPr>
        <w:t xml:space="preserve">  </w:t>
      </w:r>
      <w:r>
        <w:t>7 stories / 121 ft</w:t>
      </w:r>
    </w:p>
    <w:p w:rsidR="005C4A4F" w:rsidRPr="005C4A4F" w:rsidRDefault="005C4A4F" w:rsidP="005C4A4F">
      <w:pPr>
        <w:rPr>
          <w:b/>
        </w:rPr>
      </w:pPr>
      <w:r w:rsidRPr="005C4A4F">
        <w:rPr>
          <w:b/>
        </w:rPr>
        <w:t>Zoning:</w:t>
      </w:r>
      <w:r w:rsidR="00441C10">
        <w:rPr>
          <w:b/>
        </w:rPr>
        <w:t xml:space="preserve">  </w:t>
      </w:r>
      <w:r w:rsidR="00441C10">
        <w:t>116.83 ft Setback from Perimeter Lot Lines</w:t>
      </w:r>
      <w:r>
        <w:rPr>
          <w:b/>
        </w:rPr>
        <w:t xml:space="preserve">  </w:t>
      </w:r>
    </w:p>
    <w:p w:rsidR="005C4A4F" w:rsidRPr="005C4A4F" w:rsidRDefault="005C4A4F" w:rsidP="005C4A4F">
      <w:r w:rsidRPr="005C4A4F">
        <w:rPr>
          <w:b/>
        </w:rPr>
        <w:t>Cost:</w:t>
      </w:r>
      <w:r>
        <w:rPr>
          <w:b/>
        </w:rPr>
        <w:t xml:space="preserve">  </w:t>
      </w:r>
      <w:r w:rsidR="00EE5074">
        <w:t>$321</w:t>
      </w:r>
      <w:r>
        <w:t xml:space="preserve"> Million</w:t>
      </w:r>
      <w:r w:rsidR="00441C10">
        <w:t xml:space="preserve"> Overall</w:t>
      </w:r>
    </w:p>
    <w:p w:rsidR="005C4A4F" w:rsidRPr="005C4A4F" w:rsidRDefault="005C4A4F" w:rsidP="005C4A4F">
      <w:r w:rsidRPr="005C4A4F">
        <w:rPr>
          <w:b/>
        </w:rPr>
        <w:t>Owner:</w:t>
      </w:r>
      <w:r>
        <w:rPr>
          <w:b/>
        </w:rPr>
        <w:t xml:space="preserve">  </w:t>
      </w:r>
      <w:r w:rsidR="009F1CC7">
        <w:t>Princeton</w:t>
      </w:r>
      <w:r>
        <w:t xml:space="preserve"> HealthCare System</w:t>
      </w:r>
    </w:p>
    <w:p w:rsidR="005C4A4F" w:rsidRPr="005C4A4F" w:rsidRDefault="009F1CC7" w:rsidP="005C4A4F">
      <w:r w:rsidRPr="005C4A4F">
        <w:rPr>
          <w:b/>
        </w:rPr>
        <w:t>Architects</w:t>
      </w:r>
      <w:r w:rsidR="005C4A4F" w:rsidRPr="005C4A4F">
        <w:rPr>
          <w:b/>
        </w:rPr>
        <w:t>:</w:t>
      </w:r>
      <w:r w:rsidR="005C4A4F">
        <w:rPr>
          <w:b/>
        </w:rPr>
        <w:t xml:space="preserve">  </w:t>
      </w:r>
      <w:r w:rsidR="00B8411F">
        <w:t>HOK/RMJ</w:t>
      </w:r>
      <w:r w:rsidR="005C4A4F">
        <w:t>M Hillier – A Joint Venture</w:t>
      </w:r>
    </w:p>
    <w:p w:rsidR="005C4A4F" w:rsidRDefault="009F1CC7" w:rsidP="005C4A4F">
      <w:r w:rsidRPr="005C4A4F">
        <w:rPr>
          <w:b/>
        </w:rPr>
        <w:t>Construction</w:t>
      </w:r>
      <w:r w:rsidR="005C4A4F" w:rsidRPr="005C4A4F">
        <w:rPr>
          <w:b/>
        </w:rPr>
        <w:t xml:space="preserve"> Manager:</w:t>
      </w:r>
      <w:r w:rsidR="005C4A4F">
        <w:rPr>
          <w:b/>
        </w:rPr>
        <w:t xml:space="preserve">  </w:t>
      </w:r>
      <w:r w:rsidR="005C4A4F">
        <w:t>Turner Construction Company</w:t>
      </w:r>
    </w:p>
    <w:p w:rsidR="006D21B7" w:rsidRPr="006D21B7" w:rsidRDefault="006D21B7" w:rsidP="005C4A4F">
      <w:r>
        <w:rPr>
          <w:b/>
        </w:rPr>
        <w:t xml:space="preserve">Civil Engineer:  </w:t>
      </w:r>
      <w:r w:rsidR="00B8411F">
        <w:t>Fre</w:t>
      </w:r>
      <w:r>
        <w:t>nch &amp; Parrello Associates Consulting Engineers</w:t>
      </w:r>
    </w:p>
    <w:p w:rsidR="006D21B7" w:rsidRPr="006D21B7" w:rsidRDefault="006D21B7" w:rsidP="005C4A4F">
      <w:r>
        <w:rPr>
          <w:b/>
        </w:rPr>
        <w:t xml:space="preserve">Structural Engineer:  </w:t>
      </w:r>
      <w:r>
        <w:t>O’DONNELL &amp; NACCARATO</w:t>
      </w:r>
    </w:p>
    <w:p w:rsidR="006D21B7" w:rsidRPr="006D21B7" w:rsidRDefault="006D21B7" w:rsidP="005C4A4F">
      <w:pPr>
        <w:rPr>
          <w:b/>
        </w:rPr>
      </w:pPr>
      <w:r>
        <w:rPr>
          <w:b/>
        </w:rPr>
        <w:t xml:space="preserve">MEP Engineers:  </w:t>
      </w:r>
      <w:r w:rsidRPr="006D21B7">
        <w:t>Syska &amp; Hennessy</w:t>
      </w:r>
    </w:p>
    <w:p w:rsidR="005C4A4F" w:rsidRDefault="005C4A4F" w:rsidP="005C4A4F">
      <w:r w:rsidRPr="005C4A4F">
        <w:rPr>
          <w:b/>
        </w:rPr>
        <w:t>Dates of Construction:</w:t>
      </w:r>
      <w:r w:rsidR="00441C10">
        <w:rPr>
          <w:b/>
        </w:rPr>
        <w:t xml:space="preserve">  </w:t>
      </w:r>
      <w:r w:rsidR="00666450">
        <w:t xml:space="preserve">March 2009 </w:t>
      </w:r>
      <w:r w:rsidR="00EE5074">
        <w:t>- March 2012</w:t>
      </w:r>
    </w:p>
    <w:p w:rsidR="00441C10" w:rsidRPr="00441C10" w:rsidRDefault="00441C10" w:rsidP="005C4A4F">
      <w:pPr>
        <w:rPr>
          <w:b/>
        </w:rPr>
      </w:pPr>
      <w:r w:rsidRPr="00441C10">
        <w:rPr>
          <w:b/>
        </w:rPr>
        <w:t>Project Delivery Method:</w:t>
      </w:r>
      <w:r>
        <w:rPr>
          <w:b/>
        </w:rPr>
        <w:t xml:space="preserve">  </w:t>
      </w:r>
      <w:r w:rsidR="009107AB">
        <w:t>Traditional</w:t>
      </w:r>
    </w:p>
    <w:p w:rsidR="007D389C" w:rsidRPr="00441C10" w:rsidRDefault="00441C10" w:rsidP="005C4A4F">
      <w:r w:rsidRPr="00441C10">
        <w:rPr>
          <w:b/>
        </w:rPr>
        <w:t>Major Codes:</w:t>
      </w:r>
      <w:r>
        <w:rPr>
          <w:b/>
        </w:rPr>
        <w:t xml:space="preserve">  </w:t>
      </w:r>
      <w:r w:rsidR="006D21B7">
        <w:t xml:space="preserve">New Jersey Uniform Construction Code (NJUCC, NJAC 5:23), 2006 IBC N.J. Edition, ICC/ANSI A117.1-2003 (N.J.A.C. 5:23-7.1), 2006 National Standard Plumbing Code (N.J.A.C. 5:23-3.15), 2005 National Electrical Code (N.J.A.C. 5:23-3.16), 2006 International Energy Conservation Code (N.J.A.C. 5:23-3.18), 2006 International Mechanical Code (IMC) (N.J.A.C. 5:23-3.20), 2006 International Fuel Gas </w:t>
      </w:r>
      <w:r w:rsidR="006D21B7">
        <w:lastRenderedPageBreak/>
        <w:t>Code (IFGC) (N.J.A.C. 5:23-3.22), New Jersey Department of Health and Senior Services – “Licensing Standards for Hospitals, N.J.A.C 8.43G.”, 2006 Edition – “Guidelines for Design and Construction of Hospital and Health Care Facilities” (N.J.U.C.C., N.J.A.C. 5:23-3.2 N.J.D.O.H., N.J.A.C. 8:43-19.1 (a).), Life Safety Code, NFPA 101-2000., Health Care Facilities NFPA 99-2005.</w:t>
      </w:r>
    </w:p>
    <w:p w:rsidR="007D389C" w:rsidRDefault="00441C10" w:rsidP="005C4A4F">
      <w:r w:rsidRPr="00441C10">
        <w:rPr>
          <w:b/>
        </w:rPr>
        <w:t>Historical Requirements:</w:t>
      </w:r>
      <w:r>
        <w:rPr>
          <w:b/>
        </w:rPr>
        <w:t xml:space="preserve">  </w:t>
      </w:r>
      <w:r w:rsidR="007D389C">
        <w:t>N/A</w:t>
      </w:r>
    </w:p>
    <w:p w:rsidR="00441C10" w:rsidRPr="00441C10" w:rsidRDefault="00441C10" w:rsidP="005C4A4F">
      <w:pPr>
        <w:rPr>
          <w:b/>
        </w:rPr>
      </w:pPr>
      <w:r w:rsidRPr="00441C10">
        <w:rPr>
          <w:b/>
        </w:rPr>
        <w:t>Building Enclosure:</w:t>
      </w:r>
    </w:p>
    <w:p w:rsidR="00441C10" w:rsidRDefault="00441C10" w:rsidP="005C4A4F">
      <w:r>
        <w:tab/>
        <w:t>The exterior wall system for the University Medical Center at Princeton Replacement Hospital consist face brick and ground face masonry units, aluminum windows and curtain wall with insulating glass.  There also are metal insulated panels, sunshades, insulation, translucent exterior panels, and aluminum entrance system.  The roofing system on the building is an EPDM membrane roofing assembly.</w:t>
      </w:r>
    </w:p>
    <w:p w:rsidR="007F46EF" w:rsidRPr="007F46EF" w:rsidRDefault="007F46EF" w:rsidP="005C4A4F">
      <w:pPr>
        <w:rPr>
          <w:b/>
          <w:i/>
          <w:u w:val="single"/>
        </w:rPr>
      </w:pPr>
      <w:r w:rsidRPr="007F46EF">
        <w:rPr>
          <w:b/>
          <w:i/>
          <w:u w:val="single"/>
        </w:rPr>
        <w:t>Note-Anything with a “?” means that I am still trying to get a hold of that information at this time</w:t>
      </w:r>
      <w:r w:rsidR="006D21B7">
        <w:rPr>
          <w:b/>
          <w:i/>
          <w:u w:val="single"/>
        </w:rPr>
        <w:t xml:space="preserve"> from my contact</w:t>
      </w:r>
      <w:r w:rsidRPr="007F46EF">
        <w:rPr>
          <w:b/>
          <w:i/>
          <w:u w:val="single"/>
        </w:rPr>
        <w:t>.</w:t>
      </w:r>
    </w:p>
    <w:p w:rsidR="005C4A4F" w:rsidRPr="005C4A4F" w:rsidRDefault="005C4A4F" w:rsidP="005C4A4F"/>
    <w:sectPr w:rsidR="005C4A4F" w:rsidRPr="005C4A4F" w:rsidSect="00B53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D618D"/>
    <w:multiLevelType w:val="hybridMultilevel"/>
    <w:tmpl w:val="54B8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4A4F"/>
    <w:rsid w:val="0009710C"/>
    <w:rsid w:val="00354AD5"/>
    <w:rsid w:val="004164A8"/>
    <w:rsid w:val="00441C10"/>
    <w:rsid w:val="00485D53"/>
    <w:rsid w:val="00515D55"/>
    <w:rsid w:val="00553C23"/>
    <w:rsid w:val="005C4A4F"/>
    <w:rsid w:val="00666450"/>
    <w:rsid w:val="006846C6"/>
    <w:rsid w:val="006D21B7"/>
    <w:rsid w:val="007D389C"/>
    <w:rsid w:val="007F46EF"/>
    <w:rsid w:val="0080512E"/>
    <w:rsid w:val="009107AB"/>
    <w:rsid w:val="009F1CC7"/>
    <w:rsid w:val="00B53239"/>
    <w:rsid w:val="00B55B15"/>
    <w:rsid w:val="00B8411F"/>
    <w:rsid w:val="00EE5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A4F"/>
    <w:pPr>
      <w:ind w:left="720"/>
      <w:contextualSpacing/>
    </w:pPr>
  </w:style>
  <w:style w:type="character" w:styleId="PlaceholderText">
    <w:name w:val="Placeholder Text"/>
    <w:basedOn w:val="DefaultParagraphFont"/>
    <w:uiPriority w:val="99"/>
    <w:semiHidden/>
    <w:rsid w:val="005C4A4F"/>
    <w:rPr>
      <w:color w:val="808080"/>
    </w:rPr>
  </w:style>
  <w:style w:type="paragraph" w:styleId="BalloonText">
    <w:name w:val="Balloon Text"/>
    <w:basedOn w:val="Normal"/>
    <w:link w:val="BalloonTextChar"/>
    <w:uiPriority w:val="99"/>
    <w:semiHidden/>
    <w:unhideWhenUsed/>
    <w:rsid w:val="005C4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4F"/>
    <w:rPr>
      <w:rFonts w:ascii="Tahoma" w:hAnsi="Tahoma" w:cs="Tahoma"/>
      <w:sz w:val="16"/>
      <w:szCs w:val="16"/>
    </w:rPr>
  </w:style>
  <w:style w:type="paragraph" w:styleId="NoSpacing">
    <w:name w:val="No Spacing"/>
    <w:uiPriority w:val="1"/>
    <w:qFormat/>
    <w:rsid w:val="00441C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A2A4-648A-490B-BC41-9EF85724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djb5038</cp:lastModifiedBy>
  <cp:revision>3</cp:revision>
  <dcterms:created xsi:type="dcterms:W3CDTF">2009-09-24T18:35:00Z</dcterms:created>
  <dcterms:modified xsi:type="dcterms:W3CDTF">2009-10-07T17:38:00Z</dcterms:modified>
</cp:coreProperties>
</file>